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569D" w14:textId="74AD424B" w:rsidR="00CD0B28" w:rsidRDefault="001F4219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  <w:r w:rsidR="005447C8">
        <w:rPr>
          <w:rFonts w:eastAsia="Times New Roman"/>
          <w:lang w:val="en-AU" w:eastAsia="en-GB"/>
        </w:rPr>
        <w:t xml:space="preserve">- </w:t>
      </w:r>
      <w:r w:rsidR="00EA3D8D">
        <w:rPr>
          <w:rFonts w:eastAsia="Times New Roman"/>
          <w:lang w:val="en-AU" w:eastAsia="en-GB"/>
        </w:rPr>
        <w:t>Dan White</w:t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4FBB49F9" w14:textId="77777777" w:rsidR="001F4219" w:rsidRDefault="009236EE" w:rsidP="001F4219">
            <w:r>
              <w:t>Business Strategy and Club/Association Strategic Planning</w:t>
            </w:r>
            <w:r w:rsidR="00CC52A4">
              <w:t xml:space="preserve"> </w:t>
            </w:r>
          </w:p>
          <w:p w14:paraId="4425AC4A" w14:textId="77777777" w:rsidR="00DC2DE5" w:rsidRDefault="00DC2DE5" w:rsidP="001F4219"/>
          <w:p w14:paraId="3F09B56C" w14:textId="08528D7E" w:rsidR="00DC2DE5" w:rsidRPr="00AB721D" w:rsidRDefault="00DC2DE5" w:rsidP="001F4219">
            <w:r>
              <w:t xml:space="preserve">Business Development Manager – External IT. </w:t>
            </w:r>
          </w:p>
        </w:tc>
        <w:tc>
          <w:tcPr>
            <w:tcW w:w="992" w:type="dxa"/>
          </w:tcPr>
          <w:p w14:paraId="7281C43A" w14:textId="2DB44357" w:rsidR="001F4219" w:rsidRPr="00AB721D" w:rsidRDefault="009236EE" w:rsidP="001F4219">
            <w:r>
              <w:t>Yes</w:t>
            </w:r>
          </w:p>
        </w:tc>
        <w:tc>
          <w:tcPr>
            <w:tcW w:w="3588" w:type="dxa"/>
          </w:tcPr>
          <w:p w14:paraId="7751D6A9" w14:textId="4BDFE5B5" w:rsidR="001F4219" w:rsidRPr="00AB721D" w:rsidRDefault="009236EE" w:rsidP="001F4219">
            <w:r>
              <w:t xml:space="preserve">Have been involved in developing strategic plans for both business and baseball </w:t>
            </w:r>
            <w:proofErr w:type="spellStart"/>
            <w:r>
              <w:t>organisations</w:t>
            </w:r>
            <w:proofErr w:type="spellEnd"/>
            <w:r>
              <w:t xml:space="preserve">. Involved in multiple versions of Baseball Queensland Strategic plans as a Regional Representative.  </w:t>
            </w:r>
          </w:p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7FE5E95B" w:rsidR="001F4219" w:rsidRPr="00AB721D" w:rsidRDefault="005447C8" w:rsidP="001F4219">
            <w:r>
              <w:t>Program Budget Management</w:t>
            </w:r>
          </w:p>
        </w:tc>
        <w:tc>
          <w:tcPr>
            <w:tcW w:w="992" w:type="dxa"/>
          </w:tcPr>
          <w:p w14:paraId="7187F841" w14:textId="57BBD9D4" w:rsidR="001F4219" w:rsidRPr="00AB721D" w:rsidRDefault="005447C8" w:rsidP="001F4219">
            <w:r>
              <w:t>Yes</w:t>
            </w:r>
          </w:p>
        </w:tc>
        <w:tc>
          <w:tcPr>
            <w:tcW w:w="3588" w:type="dxa"/>
          </w:tcPr>
          <w:p w14:paraId="2C5177FA" w14:textId="77777777" w:rsidR="001F4219" w:rsidRDefault="005447C8" w:rsidP="001F4219">
            <w:r>
              <w:t xml:space="preserve">In roles </w:t>
            </w:r>
            <w:r w:rsidR="009236EE">
              <w:t xml:space="preserve">at club and Region level has been responsible for financial management of various </w:t>
            </w:r>
            <w:proofErr w:type="spellStart"/>
            <w:r w:rsidR="009236EE">
              <w:t>organisations</w:t>
            </w:r>
            <w:proofErr w:type="spellEnd"/>
            <w:r w:rsidR="009236EE">
              <w:t xml:space="preserve">. </w:t>
            </w:r>
          </w:p>
          <w:p w14:paraId="084BC556" w14:textId="67809629" w:rsidR="008A3110" w:rsidRPr="00AB721D" w:rsidRDefault="008A3110" w:rsidP="001F4219"/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2E0319FA" w:rsidR="001F4219" w:rsidRPr="00AB721D" w:rsidRDefault="001F4219" w:rsidP="001F4219"/>
        </w:tc>
        <w:tc>
          <w:tcPr>
            <w:tcW w:w="992" w:type="dxa"/>
          </w:tcPr>
          <w:p w14:paraId="7063BB71" w14:textId="13039F74" w:rsidR="001F4219" w:rsidRPr="00AB721D" w:rsidRDefault="008A3110" w:rsidP="001F4219">
            <w:r>
              <w:t>Yes</w:t>
            </w:r>
          </w:p>
        </w:tc>
        <w:tc>
          <w:tcPr>
            <w:tcW w:w="3588" w:type="dxa"/>
          </w:tcPr>
          <w:p w14:paraId="3D1ADAA8" w14:textId="5BFFC699" w:rsidR="001F4219" w:rsidRPr="00AB721D" w:rsidRDefault="008A3110" w:rsidP="001F4219">
            <w:r>
              <w:t>In roles at association level, helped implement risk assessment plans and Pestle analysis</w:t>
            </w:r>
          </w:p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77777777" w:rsidR="001F4219" w:rsidRPr="00AB721D" w:rsidRDefault="001F4219" w:rsidP="001F4219"/>
        </w:tc>
        <w:tc>
          <w:tcPr>
            <w:tcW w:w="992" w:type="dxa"/>
          </w:tcPr>
          <w:p w14:paraId="1873D742" w14:textId="52C8A062" w:rsidR="001F4219" w:rsidRPr="00AB721D" w:rsidRDefault="008A3110" w:rsidP="001F4219">
            <w:r>
              <w:t>No</w:t>
            </w:r>
          </w:p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71254FE1" w14:textId="77777777" w:rsidR="001F4219" w:rsidRDefault="008A6911" w:rsidP="001F4219">
            <w:r>
              <w:t>Strategic Planning, SWOT and PESTLE analysis</w:t>
            </w:r>
          </w:p>
          <w:p w14:paraId="3C9295A4" w14:textId="77777777" w:rsidR="00A45896" w:rsidRDefault="00A45896" w:rsidP="001F4219"/>
          <w:p w14:paraId="0DE7E144" w14:textId="625B9575" w:rsidR="00A45896" w:rsidRPr="00AB721D" w:rsidRDefault="00A45896" w:rsidP="001F4219">
            <w:r>
              <w:t>Sitting Director on Board</w:t>
            </w:r>
          </w:p>
        </w:tc>
        <w:tc>
          <w:tcPr>
            <w:tcW w:w="992" w:type="dxa"/>
          </w:tcPr>
          <w:p w14:paraId="13B9AC92" w14:textId="3303CA34" w:rsidR="001F4219" w:rsidRPr="00AB721D" w:rsidRDefault="008A6911" w:rsidP="001F4219">
            <w:r>
              <w:t>Yes</w:t>
            </w:r>
          </w:p>
        </w:tc>
        <w:tc>
          <w:tcPr>
            <w:tcW w:w="3588" w:type="dxa"/>
          </w:tcPr>
          <w:p w14:paraId="2E97770B" w14:textId="5EC67AC0" w:rsidR="001F4219" w:rsidRDefault="008A6911" w:rsidP="001F4219">
            <w:r>
              <w:t xml:space="preserve">Undertaken executive management course through </w:t>
            </w:r>
            <w:proofErr w:type="spellStart"/>
            <w:r w:rsidR="008A3110">
              <w:t>D</w:t>
            </w:r>
            <w:r>
              <w:t>eloites</w:t>
            </w:r>
            <w:proofErr w:type="spellEnd"/>
            <w:r>
              <w:t xml:space="preserve"> as part of senior management training with Mercedes- Benz</w:t>
            </w:r>
            <w:r w:rsidR="008A3110">
              <w:t>.  implemented SWOT and PESTLE analysis with BAT and Mercedes-Benz</w:t>
            </w:r>
            <w:r>
              <w:t>.</w:t>
            </w:r>
          </w:p>
          <w:p w14:paraId="7B0B67F4" w14:textId="77777777" w:rsidR="00A45896" w:rsidRDefault="00A45896" w:rsidP="001F4219"/>
          <w:p w14:paraId="3850D66C" w14:textId="6BCFE176" w:rsidR="00A45896" w:rsidRDefault="00A45896" w:rsidP="001F4219">
            <w:r>
              <w:t>Current sitting member on the BQ Board, chairing the Heritage Advisory Panel.</w:t>
            </w:r>
          </w:p>
          <w:p w14:paraId="447A734A" w14:textId="77777777" w:rsidR="008A6911" w:rsidRDefault="008A6911" w:rsidP="001F4219"/>
          <w:p w14:paraId="551E1FB9" w14:textId="4B0D8E44" w:rsidR="008A6911" w:rsidRPr="00AB721D" w:rsidRDefault="008A6911" w:rsidP="001F4219"/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2A8FAE5F" w14:textId="2CF7E11C" w:rsidR="001F4219" w:rsidRPr="00AB721D" w:rsidRDefault="008A6911" w:rsidP="001F4219">
            <w:r>
              <w:t>Marketing &amp; Social Media management of External IT, Mercedes Benz and Baseball Townsville</w:t>
            </w:r>
          </w:p>
        </w:tc>
        <w:tc>
          <w:tcPr>
            <w:tcW w:w="992" w:type="dxa"/>
          </w:tcPr>
          <w:p w14:paraId="65213D37" w14:textId="5C683C82" w:rsidR="001F4219" w:rsidRPr="00AB721D" w:rsidRDefault="008A6911" w:rsidP="001F4219">
            <w:r>
              <w:t>Yes</w:t>
            </w:r>
          </w:p>
        </w:tc>
        <w:tc>
          <w:tcPr>
            <w:tcW w:w="3588" w:type="dxa"/>
          </w:tcPr>
          <w:p w14:paraId="1D4CAFE4" w14:textId="77777777" w:rsidR="001F4219" w:rsidRDefault="008A6911" w:rsidP="001F4219">
            <w:r>
              <w:t>Implement marketing plans, strategies and analytics for business along with running the social media accounts and art designs for Baseball Townsville</w:t>
            </w:r>
          </w:p>
          <w:p w14:paraId="203F0637" w14:textId="77777777" w:rsidR="00642226" w:rsidRDefault="00642226" w:rsidP="001F4219"/>
          <w:p w14:paraId="4736447E" w14:textId="464CCADB" w:rsidR="00642226" w:rsidRPr="00AB721D" w:rsidRDefault="00642226" w:rsidP="001F4219"/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38159A05" w14:textId="77777777" w:rsidR="001F4219" w:rsidRDefault="009236EE" w:rsidP="001F4219">
            <w:r>
              <w:t xml:space="preserve">Leadership of membership growth initiatives at club, association and Regional level. </w:t>
            </w:r>
          </w:p>
          <w:p w14:paraId="62AF89A3" w14:textId="77777777" w:rsidR="009236EE" w:rsidRDefault="009236EE" w:rsidP="001F4219"/>
          <w:p w14:paraId="0391E9A4" w14:textId="0E41737D" w:rsidR="009236EE" w:rsidRPr="00AB721D" w:rsidRDefault="009236EE" w:rsidP="001F4219">
            <w:r>
              <w:t xml:space="preserve">Performed Club and Regional Representative Coaching roles. </w:t>
            </w:r>
          </w:p>
        </w:tc>
        <w:tc>
          <w:tcPr>
            <w:tcW w:w="992" w:type="dxa"/>
          </w:tcPr>
          <w:p w14:paraId="0FBCF13A" w14:textId="24F914BF" w:rsidR="001F4219" w:rsidRPr="00AB721D" w:rsidRDefault="00CC52A4" w:rsidP="001F4219">
            <w:r>
              <w:t>Yes</w:t>
            </w:r>
          </w:p>
        </w:tc>
        <w:tc>
          <w:tcPr>
            <w:tcW w:w="3588" w:type="dxa"/>
          </w:tcPr>
          <w:p w14:paraId="74B0451E" w14:textId="77777777" w:rsidR="008D20FD" w:rsidRDefault="009236EE" w:rsidP="001F4219">
            <w:r>
              <w:t xml:space="preserve">Have been involved in the growth of the youth and senior competitions within Townsville and contributed to new initiatives to grow female participation within the local association and the Region. </w:t>
            </w:r>
          </w:p>
          <w:p w14:paraId="41F6D14C" w14:textId="77777777" w:rsidR="008D20FD" w:rsidRDefault="008D20FD" w:rsidP="001F4219"/>
          <w:p w14:paraId="5E7EFDD5" w14:textId="5D3E1619" w:rsidR="001F4219" w:rsidRPr="00AB721D" w:rsidRDefault="008D20FD" w:rsidP="001F4219">
            <w:r>
              <w:t xml:space="preserve">Overseen the growth in Townsville from around 30-40 members to over 200 and </w:t>
            </w:r>
            <w:r w:rsidR="00C50F9B">
              <w:t xml:space="preserve">female participation from 1-2 to over 30 </w:t>
            </w:r>
            <w:r w:rsidR="009236EE">
              <w:t xml:space="preserve"> </w:t>
            </w:r>
          </w:p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5D927557" w:rsidR="00B94947" w:rsidRPr="00AB721D" w:rsidRDefault="008A6911" w:rsidP="009236EE">
            <w:r>
              <w:t>Regional Director for coaching for NQ</w:t>
            </w:r>
          </w:p>
        </w:tc>
        <w:tc>
          <w:tcPr>
            <w:tcW w:w="992" w:type="dxa"/>
          </w:tcPr>
          <w:p w14:paraId="2FB0CE83" w14:textId="655FCD68" w:rsidR="001F4219" w:rsidRPr="00AB721D" w:rsidRDefault="008A6911" w:rsidP="001F4219">
            <w:r>
              <w:t>Yes</w:t>
            </w:r>
          </w:p>
        </w:tc>
        <w:tc>
          <w:tcPr>
            <w:tcW w:w="3588" w:type="dxa"/>
          </w:tcPr>
          <w:p w14:paraId="2CEF4046" w14:textId="141213BB" w:rsidR="00B94947" w:rsidRPr="00AB721D" w:rsidRDefault="008A6911" w:rsidP="001F4219">
            <w:r>
              <w:t xml:space="preserve">Worked with Shayne Watson to implement and run first </w:t>
            </w:r>
            <w:r w:rsidR="00AF2385">
              <w:t>high-performance</w:t>
            </w:r>
            <w:r>
              <w:t xml:space="preserve"> program in </w:t>
            </w:r>
            <w:r>
              <w:lastRenderedPageBreak/>
              <w:t>North Queensland</w:t>
            </w:r>
            <w:r w:rsidR="00642226">
              <w:t>, Coached at Regional, State and National Level</w:t>
            </w:r>
          </w:p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lastRenderedPageBreak/>
              <w:t xml:space="preserve">Sport Administration  </w:t>
            </w:r>
          </w:p>
        </w:tc>
        <w:tc>
          <w:tcPr>
            <w:tcW w:w="2268" w:type="dxa"/>
          </w:tcPr>
          <w:p w14:paraId="00DE0452" w14:textId="167C8327" w:rsidR="001F4219" w:rsidRPr="00AB721D" w:rsidRDefault="009236EE" w:rsidP="001F4219">
            <w:r>
              <w:t xml:space="preserve">Administration of local club and association. </w:t>
            </w:r>
          </w:p>
        </w:tc>
        <w:tc>
          <w:tcPr>
            <w:tcW w:w="992" w:type="dxa"/>
          </w:tcPr>
          <w:p w14:paraId="60586400" w14:textId="72EC8E95" w:rsidR="001F4219" w:rsidRPr="00AB721D" w:rsidRDefault="00B94947" w:rsidP="001F4219">
            <w:r>
              <w:t>Yes</w:t>
            </w:r>
          </w:p>
        </w:tc>
        <w:tc>
          <w:tcPr>
            <w:tcW w:w="3588" w:type="dxa"/>
          </w:tcPr>
          <w:p w14:paraId="3A014644" w14:textId="1EEB68EC" w:rsidR="001F4219" w:rsidRPr="00AB721D" w:rsidRDefault="009236EE" w:rsidP="001F4219">
            <w:r>
              <w:t>Successfully grown local association competitio</w:t>
            </w:r>
            <w:r w:rsidR="00DC2DE5">
              <w:t xml:space="preserve">n. Experience navigating the governance structures that impact on Sport and experience leveraging relationships to source required upgrades and program funding. </w:t>
            </w:r>
          </w:p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5338CC0F" w:rsidR="001F4219" w:rsidRPr="00AB721D" w:rsidRDefault="00B33F73" w:rsidP="001F4219">
            <w:r>
              <w:t>Sitting Director with Baseball Queensland</w:t>
            </w:r>
          </w:p>
        </w:tc>
        <w:tc>
          <w:tcPr>
            <w:tcW w:w="992" w:type="dxa"/>
          </w:tcPr>
          <w:p w14:paraId="2C8A6D8B" w14:textId="518ED164" w:rsidR="001F4219" w:rsidRPr="00AB721D" w:rsidRDefault="00B33F73" w:rsidP="001F4219">
            <w:r>
              <w:t>Yes</w:t>
            </w:r>
          </w:p>
        </w:tc>
        <w:tc>
          <w:tcPr>
            <w:tcW w:w="3588" w:type="dxa"/>
          </w:tcPr>
          <w:p w14:paraId="55993401" w14:textId="77777777" w:rsidR="001F4219" w:rsidRPr="00AB721D" w:rsidRDefault="001F4219" w:rsidP="001F4219"/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4824F216" w:rsidR="001F4219" w:rsidRPr="00AB721D" w:rsidRDefault="001F4219" w:rsidP="001F4219"/>
        </w:tc>
        <w:tc>
          <w:tcPr>
            <w:tcW w:w="992" w:type="dxa"/>
          </w:tcPr>
          <w:p w14:paraId="25D4F8A8" w14:textId="3EDB0E82" w:rsidR="001F4219" w:rsidRPr="00AB721D" w:rsidRDefault="00CC52A4" w:rsidP="001F4219">
            <w:r>
              <w:t>Yes</w:t>
            </w:r>
          </w:p>
        </w:tc>
        <w:tc>
          <w:tcPr>
            <w:tcW w:w="3588" w:type="dxa"/>
          </w:tcPr>
          <w:p w14:paraId="76540385" w14:textId="11E34497" w:rsidR="001F4219" w:rsidRPr="00AB721D" w:rsidRDefault="00CC52A4" w:rsidP="001F4219">
            <w:r>
              <w:t xml:space="preserve">Qualification equip to provide leadership on general health and wellbeing considerations.  </w:t>
            </w:r>
          </w:p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0FF193D2" w14:textId="537EE351" w:rsidR="001F4219" w:rsidRPr="00AB721D" w:rsidRDefault="00DC2DE5" w:rsidP="001F4219">
            <w:r>
              <w:t>Certificate Three Information Technology</w:t>
            </w:r>
          </w:p>
        </w:tc>
        <w:tc>
          <w:tcPr>
            <w:tcW w:w="992" w:type="dxa"/>
          </w:tcPr>
          <w:p w14:paraId="41C093F7" w14:textId="348095D7" w:rsidR="001F4219" w:rsidRPr="00AB721D" w:rsidRDefault="00DC2DE5" w:rsidP="001F4219">
            <w:r>
              <w:t>Yes</w:t>
            </w:r>
          </w:p>
        </w:tc>
        <w:tc>
          <w:tcPr>
            <w:tcW w:w="3588" w:type="dxa"/>
          </w:tcPr>
          <w:p w14:paraId="13F9444F" w14:textId="76314763" w:rsidR="001F4219" w:rsidRPr="00AB721D" w:rsidRDefault="00DC2DE5" w:rsidP="001F4219">
            <w:r>
              <w:t>Roles with both Apple and External IT have provided experience working with industry leading technology</w:t>
            </w:r>
            <w:r w:rsidR="00195EC1">
              <w:t xml:space="preserve"> and cyber security </w:t>
            </w:r>
            <w:r w:rsidR="00CA6BA3">
              <w:t>measures</w:t>
            </w:r>
          </w:p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61282CD1" w:rsidR="001F4219" w:rsidRPr="00AB721D" w:rsidRDefault="008A3110" w:rsidP="001F4219">
            <w:r>
              <w:t>Securing commercial sponsors and partners</w:t>
            </w:r>
          </w:p>
        </w:tc>
        <w:tc>
          <w:tcPr>
            <w:tcW w:w="992" w:type="dxa"/>
          </w:tcPr>
          <w:p w14:paraId="6BD2EDFF" w14:textId="77777777" w:rsidR="001F4219" w:rsidRPr="00AB721D" w:rsidRDefault="001F4219" w:rsidP="001F4219"/>
        </w:tc>
        <w:tc>
          <w:tcPr>
            <w:tcW w:w="3588" w:type="dxa"/>
          </w:tcPr>
          <w:p w14:paraId="16015251" w14:textId="68165DFA" w:rsidR="001F4219" w:rsidRPr="00AB721D" w:rsidRDefault="008A3110" w:rsidP="001F4219">
            <w:r>
              <w:t>Helped secure funding for Baseball Townsville and Mustangs Baseball Townsville</w:t>
            </w:r>
            <w:r w:rsidR="00AF2385">
              <w:t>, acquired numerous sponsors for association and club</w:t>
            </w:r>
          </w:p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777BD79A" w:rsidR="001F4219" w:rsidRPr="00AB721D" w:rsidRDefault="004545E7" w:rsidP="001F4219">
            <w:r>
              <w:t>Implementation of HAP Charter</w:t>
            </w:r>
          </w:p>
        </w:tc>
        <w:tc>
          <w:tcPr>
            <w:tcW w:w="992" w:type="dxa"/>
          </w:tcPr>
          <w:p w14:paraId="07A1C168" w14:textId="1B92E735" w:rsidR="001F4219" w:rsidRPr="00AB721D" w:rsidRDefault="00BB531A" w:rsidP="001F4219">
            <w:r>
              <w:t xml:space="preserve">Yes </w:t>
            </w:r>
          </w:p>
        </w:tc>
        <w:tc>
          <w:tcPr>
            <w:tcW w:w="3588" w:type="dxa"/>
          </w:tcPr>
          <w:p w14:paraId="084F822C" w14:textId="77777777" w:rsidR="001F4219" w:rsidRDefault="00DC4545" w:rsidP="001F4219">
            <w:r>
              <w:t xml:space="preserve">Oversaw implantation of Heritage Advisory Panel and its </w:t>
            </w:r>
            <w:proofErr w:type="spellStart"/>
            <w:r>
              <w:t>Charter.</w:t>
            </w:r>
            <w:r w:rsidR="00F37878">
              <w:t>y</w:t>
            </w:r>
            <w:proofErr w:type="spellEnd"/>
          </w:p>
          <w:p w14:paraId="638562F5" w14:textId="66CED7C1" w:rsidR="00F37878" w:rsidRPr="00AB721D" w:rsidRDefault="00F37878" w:rsidP="001F4219"/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10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742C" w14:textId="77777777" w:rsidR="00CD2E4F" w:rsidRDefault="00CD2E4F" w:rsidP="00E87682">
      <w:r>
        <w:separator/>
      </w:r>
    </w:p>
  </w:endnote>
  <w:endnote w:type="continuationSeparator" w:id="0">
    <w:p w14:paraId="2D11BD15" w14:textId="77777777" w:rsidR="00CD2E4F" w:rsidRDefault="00CD2E4F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9DF6" w14:textId="77777777" w:rsidR="00CD2E4F" w:rsidRDefault="00CD2E4F" w:rsidP="00E87682">
      <w:r>
        <w:separator/>
      </w:r>
    </w:p>
  </w:footnote>
  <w:footnote w:type="continuationSeparator" w:id="0">
    <w:p w14:paraId="7E2BE34F" w14:textId="77777777" w:rsidR="00CD2E4F" w:rsidRDefault="00CD2E4F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2986" w14:textId="2C3409DE" w:rsidR="00E87682" w:rsidRDefault="00E87682">
    <w:pPr>
      <w:pStyle w:val="Header"/>
    </w:pPr>
  </w:p>
  <w:p w14:paraId="728EDF21" w14:textId="77777777" w:rsidR="00E87682" w:rsidRDefault="00E8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685"/>
    <w:multiLevelType w:val="hybridMultilevel"/>
    <w:tmpl w:val="F7CA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54CD2"/>
    <w:rsid w:val="001859F2"/>
    <w:rsid w:val="00195EC1"/>
    <w:rsid w:val="001F4219"/>
    <w:rsid w:val="002240DD"/>
    <w:rsid w:val="00290084"/>
    <w:rsid w:val="002C2562"/>
    <w:rsid w:val="004545E7"/>
    <w:rsid w:val="00487552"/>
    <w:rsid w:val="005447C8"/>
    <w:rsid w:val="00642226"/>
    <w:rsid w:val="00677FEE"/>
    <w:rsid w:val="007541AE"/>
    <w:rsid w:val="00835B86"/>
    <w:rsid w:val="008A3110"/>
    <w:rsid w:val="008A6911"/>
    <w:rsid w:val="008D20FD"/>
    <w:rsid w:val="009236EE"/>
    <w:rsid w:val="00A357F7"/>
    <w:rsid w:val="00A45896"/>
    <w:rsid w:val="00AB54DF"/>
    <w:rsid w:val="00AF2385"/>
    <w:rsid w:val="00B33F73"/>
    <w:rsid w:val="00B94947"/>
    <w:rsid w:val="00BB531A"/>
    <w:rsid w:val="00C16EE9"/>
    <w:rsid w:val="00C50F9B"/>
    <w:rsid w:val="00CA6BA3"/>
    <w:rsid w:val="00CC52A4"/>
    <w:rsid w:val="00CD0B28"/>
    <w:rsid w:val="00CD209C"/>
    <w:rsid w:val="00CD2E4F"/>
    <w:rsid w:val="00CF1B66"/>
    <w:rsid w:val="00DC2DE5"/>
    <w:rsid w:val="00DC4545"/>
    <w:rsid w:val="00E87682"/>
    <w:rsid w:val="00EA3D8D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4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White</cp:lastModifiedBy>
  <cp:revision>15</cp:revision>
  <dcterms:created xsi:type="dcterms:W3CDTF">2022-09-27T04:57:00Z</dcterms:created>
  <dcterms:modified xsi:type="dcterms:W3CDTF">2023-09-22T03:26:00Z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